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C5FB2" w14:textId="333FD503" w:rsidR="005C1477" w:rsidRPr="005C1477" w:rsidRDefault="005C1477" w:rsidP="005C1477">
      <w:pPr>
        <w:shd w:val="clear" w:color="auto" w:fill="FFFFFF"/>
        <w:spacing w:after="0" w:line="240" w:lineRule="auto"/>
        <w:rPr>
          <w:b/>
          <w:bCs/>
          <w:noProof/>
          <w:lang w:val="el-GR"/>
        </w:rPr>
      </w:pPr>
      <w:r w:rsidRPr="005C1477">
        <w:rPr>
          <w:rFonts w:ascii="Open Sans" w:eastAsia="Times New Roman" w:hAnsi="Open Sans" w:cs="Open Sans"/>
          <w:b/>
          <w:bCs/>
          <w:color w:val="515A60"/>
          <w:kern w:val="0"/>
          <w:sz w:val="23"/>
          <w:szCs w:val="23"/>
          <w:lang w:eastAsia="en-GB"/>
          <w14:ligatures w14:val="none"/>
        </w:rPr>
        <w:t>www.setil.cy.net</w:t>
      </w:r>
      <w:r w:rsidRPr="005C1477">
        <w:rPr>
          <w:rFonts w:ascii="Open Sans" w:eastAsia="Times New Roman" w:hAnsi="Open Sans" w:cs="Open Sans"/>
          <w:b/>
          <w:bCs/>
          <w:color w:val="515A60"/>
          <w:kern w:val="0"/>
          <w:sz w:val="23"/>
          <w:szCs w:val="23"/>
          <w:lang w:eastAsia="en-GB"/>
          <w14:ligatures w14:val="none"/>
        </w:rPr>
        <w:br/>
      </w:r>
    </w:p>
    <w:p w14:paraId="3E184EA3" w14:textId="193407CF" w:rsidR="005C1477" w:rsidRPr="005C1477" w:rsidRDefault="005C1477" w:rsidP="005C1477">
      <w:pPr>
        <w:shd w:val="clear" w:color="auto" w:fill="FFFFFF"/>
        <w:spacing w:after="0" w:line="240" w:lineRule="auto"/>
        <w:rPr>
          <w:rFonts w:ascii="Open Sans" w:eastAsia="Times New Roman" w:hAnsi="Open Sans" w:cs="Open Sans"/>
          <w:color w:val="515A60"/>
          <w:kern w:val="0"/>
          <w:sz w:val="23"/>
          <w:szCs w:val="23"/>
          <w:lang w:val="el-GR" w:eastAsia="en-GB"/>
          <w14:ligatures w14:val="none"/>
        </w:rPr>
      </w:pPr>
      <w:r>
        <w:rPr>
          <w:noProof/>
        </w:rPr>
        <w:drawing>
          <wp:inline distT="0" distB="0" distL="0" distR="0" wp14:anchorId="087AAFBF" wp14:editId="4B3BEBFC">
            <wp:extent cx="6353266" cy="2333625"/>
            <wp:effectExtent l="0" t="0" r="9525" b="0"/>
            <wp:docPr id="62057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72923" name=""/>
                    <pic:cNvPicPr/>
                  </pic:nvPicPr>
                  <pic:blipFill rotWithShape="1">
                    <a:blip r:embed="rId5"/>
                    <a:srcRect l="3988" t="16545" r="1452" b="21705"/>
                    <a:stretch/>
                  </pic:blipFill>
                  <pic:spPr bwMode="auto">
                    <a:xfrm>
                      <a:off x="0" y="0"/>
                      <a:ext cx="6355213" cy="2334340"/>
                    </a:xfrm>
                    <a:prstGeom prst="rect">
                      <a:avLst/>
                    </a:prstGeom>
                    <a:ln>
                      <a:noFill/>
                    </a:ln>
                    <a:extLst>
                      <a:ext uri="{53640926-AAD7-44D8-BBD7-CCE9431645EC}">
                        <a14:shadowObscured xmlns:a14="http://schemas.microsoft.com/office/drawing/2010/main"/>
                      </a:ext>
                    </a:extLst>
                  </pic:spPr>
                </pic:pic>
              </a:graphicData>
            </a:graphic>
          </wp:inline>
        </w:drawing>
      </w:r>
    </w:p>
    <w:p w14:paraId="2E6E0641" w14:textId="77777777" w:rsidR="005C1477" w:rsidRPr="005C1477" w:rsidRDefault="005C1477" w:rsidP="005C1477">
      <w:pPr>
        <w:pStyle w:val="NormalWeb"/>
        <w:shd w:val="clear" w:color="auto" w:fill="FFFFFF"/>
        <w:spacing w:before="0" w:beforeAutospacing="0" w:after="288" w:afterAutospacing="0"/>
        <w:rPr>
          <w:rFonts w:ascii="Open Sans" w:hAnsi="Open Sans" w:cs="Open Sans"/>
          <w:color w:val="707070"/>
          <w:sz w:val="23"/>
          <w:szCs w:val="23"/>
          <w:lang w:val="el-GR"/>
        </w:rPr>
      </w:pPr>
      <w:r w:rsidRPr="005C1477">
        <w:rPr>
          <w:rFonts w:ascii="Open Sans" w:hAnsi="Open Sans" w:cs="Open Sans"/>
          <w:color w:val="707070"/>
          <w:sz w:val="23"/>
          <w:szCs w:val="23"/>
          <w:lang w:val="el-GR"/>
        </w:rPr>
        <w:t>Ο Σύνδεσμος Εταιρειών Τηλεπικοινωνιών (ΣΕΤΗΛ) Κύπρου, ιδρύθηκε το 1989 από επιχειρήσεις του τομέα των τηλεπικοινωνιών και της τεχνολογίας, με σκοπό την ενίσχυση του κλάδου και τη δημιουργία ισχυρών δεσμών συνεργασίας και επικοινωνίας μεταξύ των εταιριών – μελών του. Ως νομικό πρόσωπο μετά την ίδρυσή του, εντάχθηκε στη δύναμη των μελών της Ομοσπονδίας Εργοδοτών &amp; Βιομηχάνων (ΟΕΒ).</w:t>
      </w:r>
    </w:p>
    <w:p w14:paraId="4DF2A54F" w14:textId="77777777" w:rsidR="005C1477" w:rsidRPr="005C1477" w:rsidRDefault="005C1477" w:rsidP="005C1477">
      <w:pPr>
        <w:pStyle w:val="NormalWeb"/>
        <w:shd w:val="clear" w:color="auto" w:fill="FFFFFF"/>
        <w:spacing w:before="0" w:beforeAutospacing="0" w:after="288" w:afterAutospacing="0"/>
        <w:rPr>
          <w:rFonts w:ascii="Open Sans" w:hAnsi="Open Sans" w:cs="Open Sans"/>
          <w:color w:val="707070"/>
          <w:sz w:val="23"/>
          <w:szCs w:val="23"/>
          <w:lang w:val="el-GR"/>
        </w:rPr>
      </w:pPr>
      <w:r w:rsidRPr="005C1477">
        <w:rPr>
          <w:rFonts w:ascii="Open Sans" w:hAnsi="Open Sans" w:cs="Open Sans"/>
          <w:color w:val="707070"/>
          <w:sz w:val="23"/>
          <w:szCs w:val="23"/>
          <w:lang w:val="el-GR"/>
        </w:rPr>
        <w:t>Ο ΣΕΤΗΛ χαρακτηρίζεται από συστηματική προσπάθεια και προσήλωση σε υψηλούς στόχους ανάπτυξης των επιχειρήσεων – μελών του. Στόχος του ΣΕΤΗΛ είναι η προάσπιση, διαφύλαξη και η προώθηση των κοινών συμφερόντων των επιχειρήσεων – μελών του.</w:t>
      </w:r>
    </w:p>
    <w:p w14:paraId="70BC9C4A" w14:textId="77777777" w:rsidR="005C1477" w:rsidRPr="005C1477" w:rsidRDefault="005C1477" w:rsidP="005C1477">
      <w:pPr>
        <w:pStyle w:val="NormalWeb"/>
        <w:shd w:val="clear" w:color="auto" w:fill="FFFFFF"/>
        <w:spacing w:before="0" w:beforeAutospacing="0" w:after="288" w:afterAutospacing="0"/>
        <w:rPr>
          <w:rFonts w:ascii="Open Sans" w:hAnsi="Open Sans" w:cs="Open Sans"/>
          <w:color w:val="707070"/>
          <w:sz w:val="23"/>
          <w:szCs w:val="23"/>
          <w:lang w:val="el-GR"/>
        </w:rPr>
      </w:pPr>
      <w:r w:rsidRPr="005C1477">
        <w:rPr>
          <w:rFonts w:ascii="Open Sans" w:hAnsi="Open Sans" w:cs="Open Sans"/>
          <w:color w:val="707070"/>
          <w:sz w:val="23"/>
          <w:szCs w:val="23"/>
          <w:lang w:val="el-GR"/>
        </w:rPr>
        <w:t>Σήμερα, ο ΣΕΤΗΛ εκπροσωπεί πέραν των 35 επιχειρήσεων που αντιπροσωπεύουν ένα πολύ σημαντικό μέρος του συνολικού κύκλου εργασιών της κυπριακής αγοράς στην πώληση προϊόντων και υπηρεσιών σταθερής τηλεφωνίας, κινητής τηλεφωνίας διαδικτύου καθώς επίσης και άλλων τηλεπικοινωνιακών προϊόντων και υπηρεσιών, παρέχουν δε, εργασία σε περισσότερους από 1.000 εργαζομένους.</w:t>
      </w:r>
    </w:p>
    <w:p w14:paraId="0EC4C5DC" w14:textId="77777777" w:rsidR="005C1477" w:rsidRPr="005C1477" w:rsidRDefault="005C1477" w:rsidP="005C1477">
      <w:pPr>
        <w:pStyle w:val="NormalWeb"/>
        <w:shd w:val="clear" w:color="auto" w:fill="FFFFFF"/>
        <w:spacing w:before="0" w:beforeAutospacing="0" w:after="288" w:afterAutospacing="0"/>
        <w:rPr>
          <w:rFonts w:ascii="Open Sans" w:hAnsi="Open Sans" w:cs="Open Sans"/>
          <w:color w:val="707070"/>
          <w:sz w:val="23"/>
          <w:szCs w:val="23"/>
          <w:lang w:val="el-GR"/>
        </w:rPr>
      </w:pPr>
      <w:r w:rsidRPr="005C1477">
        <w:rPr>
          <w:rFonts w:ascii="Open Sans" w:hAnsi="Open Sans" w:cs="Open Sans"/>
          <w:color w:val="707070"/>
          <w:sz w:val="23"/>
          <w:szCs w:val="23"/>
          <w:lang w:val="el-GR"/>
        </w:rPr>
        <w:t>Ο ΣΕΤΗΛ με γνώμονα την παραγωγική συνεργασία, καλλιεργεί προοπτικές διαρκούς εξέλιξης, επιτελώντας σύνθετο έργο σε πολλά επίπεδα, για την προβολή αλλά και την αναγνώριση των δυνατοτήτων των εταιριών του κλάδου εντός και εκτός Κύπρου.</w:t>
      </w:r>
    </w:p>
    <w:p w14:paraId="37CCBEE5" w14:textId="3B55338D" w:rsidR="005C1477" w:rsidRPr="005C1477" w:rsidRDefault="005C1477" w:rsidP="005C1477">
      <w:pPr>
        <w:shd w:val="clear" w:color="auto" w:fill="FFFFFF"/>
        <w:spacing w:after="0" w:line="240" w:lineRule="auto"/>
        <w:rPr>
          <w:rFonts w:ascii="Open Sans" w:eastAsia="Times New Roman" w:hAnsi="Open Sans" w:cs="Open Sans"/>
          <w:b/>
          <w:bCs/>
          <w:color w:val="515A60"/>
          <w:kern w:val="0"/>
          <w:sz w:val="22"/>
          <w:szCs w:val="22"/>
          <w:lang w:val="el-GR" w:eastAsia="en-GB"/>
          <w14:ligatures w14:val="none"/>
        </w:rPr>
      </w:pPr>
      <w:r w:rsidRPr="005C1477">
        <w:rPr>
          <w:rFonts w:ascii="Open Sans" w:eastAsia="Times New Roman" w:hAnsi="Open Sans" w:cs="Open Sans"/>
          <w:b/>
          <w:bCs/>
          <w:color w:val="515A60"/>
          <w:kern w:val="0"/>
          <w:sz w:val="22"/>
          <w:szCs w:val="22"/>
          <w:lang w:val="el-GR" w:eastAsia="en-GB"/>
          <w14:ligatures w14:val="none"/>
        </w:rPr>
        <w:t>Νέο Διοικητικό Συμβούλιο</w:t>
      </w:r>
    </w:p>
    <w:p w14:paraId="327215EB" w14:textId="1ECC7074" w:rsidR="005C1477" w:rsidRPr="005C1477" w:rsidRDefault="005C1477" w:rsidP="005C1477">
      <w:pPr>
        <w:shd w:val="clear" w:color="auto" w:fill="FFFFFF"/>
        <w:spacing w:after="0" w:line="405" w:lineRule="atLeast"/>
        <w:rPr>
          <w:rFonts w:ascii="Open Sans" w:eastAsia="Times New Roman" w:hAnsi="Open Sans" w:cs="Open Sans"/>
          <w:color w:val="515A60"/>
          <w:kern w:val="0"/>
          <w:sz w:val="22"/>
          <w:szCs w:val="22"/>
          <w:lang w:val="el-GR" w:eastAsia="en-GB"/>
          <w14:ligatures w14:val="none"/>
        </w:rPr>
      </w:pPr>
      <w:r w:rsidRPr="005C1477">
        <w:rPr>
          <w:rFonts w:ascii="Open Sans" w:eastAsia="Times New Roman" w:hAnsi="Open Sans" w:cs="Open Sans"/>
          <w:color w:val="515A60"/>
          <w:kern w:val="0"/>
          <w:sz w:val="22"/>
          <w:szCs w:val="22"/>
          <w:lang w:val="el-GR" w:eastAsia="en-GB"/>
          <w14:ligatures w14:val="none"/>
        </w:rPr>
        <w:t>Πραγματοποιήθηκε την Τετάρτη, 19 Μαρτίου 2025, η Εκλογική Γενική Συνέλευση του Συνδέσμου.</w:t>
      </w:r>
      <w:r>
        <w:rPr>
          <w:rFonts w:ascii="Open Sans" w:eastAsia="Times New Roman" w:hAnsi="Open Sans" w:cs="Open Sans"/>
          <w:color w:val="515A60"/>
          <w:kern w:val="0"/>
          <w:sz w:val="22"/>
          <w:szCs w:val="22"/>
          <w:lang w:val="el-GR" w:eastAsia="en-GB"/>
          <w14:ligatures w14:val="none"/>
        </w:rPr>
        <w:t xml:space="preserve"> </w:t>
      </w:r>
      <w:r w:rsidRPr="005C1477">
        <w:rPr>
          <w:rFonts w:ascii="Open Sans" w:eastAsia="Times New Roman" w:hAnsi="Open Sans" w:cs="Open Sans"/>
          <w:color w:val="515A60"/>
          <w:kern w:val="0"/>
          <w:sz w:val="22"/>
          <w:szCs w:val="22"/>
          <w:lang w:val="el-GR" w:eastAsia="en-GB"/>
          <w14:ligatures w14:val="none"/>
        </w:rPr>
        <w:t xml:space="preserve">Η Συνέλευση έλαβε χώρα στα γραφεία της ΟΕΒ, και στη διάρκεια της έγινε απολογισμός των δράσεων του Συνδέσμου κατά τα προηγούμενα χρόνια. Τα Μέλη του ΣΕΤΗΛ συζήτησαν επίσης τις προκλήσεις που αντιμετωπίζει ο κλάδος των τηλεπικοινωνιών, ανταλλάσσοντας απόψεις και καταθέτοντας προτάσεις. Μέσα από </w:t>
      </w:r>
      <w:r w:rsidRPr="005C1477">
        <w:rPr>
          <w:rFonts w:ascii="Open Sans" w:eastAsia="Times New Roman" w:hAnsi="Open Sans" w:cs="Open Sans"/>
          <w:color w:val="515A60"/>
          <w:kern w:val="0"/>
          <w:sz w:val="22"/>
          <w:szCs w:val="22"/>
          <w:lang w:val="el-GR" w:eastAsia="en-GB"/>
          <w14:ligatures w14:val="none"/>
        </w:rPr>
        <w:lastRenderedPageBreak/>
        <w:t>έναν εποικοδομητικό διάλογο, διαμορφώθηκαν οι στόχοι και οι προτεραιότητες του Συνδέσμου για την επόμενη περίοδο.</w:t>
      </w:r>
    </w:p>
    <w:p w14:paraId="1E68F644" w14:textId="77777777" w:rsidR="005C1477" w:rsidRDefault="005C1477" w:rsidP="005C1477">
      <w:pPr>
        <w:shd w:val="clear" w:color="auto" w:fill="FFFFFF"/>
        <w:spacing w:after="0" w:line="405" w:lineRule="atLeast"/>
        <w:rPr>
          <w:rFonts w:ascii="Open Sans" w:eastAsia="Times New Roman" w:hAnsi="Open Sans" w:cs="Open Sans"/>
          <w:color w:val="515A60"/>
          <w:kern w:val="0"/>
          <w:sz w:val="22"/>
          <w:szCs w:val="22"/>
          <w:lang w:val="el-GR" w:eastAsia="en-GB"/>
          <w14:ligatures w14:val="none"/>
        </w:rPr>
      </w:pPr>
    </w:p>
    <w:p w14:paraId="0A3366A1" w14:textId="2402E71D" w:rsidR="005C1477" w:rsidRPr="005C1477" w:rsidRDefault="005C1477" w:rsidP="005C1477">
      <w:pPr>
        <w:shd w:val="clear" w:color="auto" w:fill="FFFFFF"/>
        <w:spacing w:after="0" w:line="405" w:lineRule="atLeast"/>
        <w:rPr>
          <w:rFonts w:ascii="Open Sans" w:eastAsia="Times New Roman" w:hAnsi="Open Sans" w:cs="Open Sans"/>
          <w:color w:val="515A60"/>
          <w:kern w:val="0"/>
          <w:sz w:val="22"/>
          <w:szCs w:val="22"/>
          <w:lang w:val="el-GR" w:eastAsia="en-GB"/>
          <w14:ligatures w14:val="none"/>
        </w:rPr>
      </w:pPr>
      <w:r w:rsidRPr="005C1477">
        <w:rPr>
          <w:rFonts w:ascii="Open Sans" w:eastAsia="Times New Roman" w:hAnsi="Open Sans" w:cs="Open Sans"/>
          <w:color w:val="515A60"/>
          <w:kern w:val="0"/>
          <w:sz w:val="22"/>
          <w:szCs w:val="22"/>
          <w:lang w:val="el-GR" w:eastAsia="en-GB"/>
          <w14:ligatures w14:val="none"/>
        </w:rPr>
        <w:t>Κατά τη διάρκεια της Συνέλευσης, πραγματοποιήθηκαν οι εκλογές για το νέο Διοικητικό Συμβούλιο, το οποίο καταρτίστηκε σε σώμα ως ακολούθως:</w:t>
      </w:r>
    </w:p>
    <w:p w14:paraId="13A07BC2" w14:textId="77777777" w:rsidR="005C1477" w:rsidRPr="005C1477" w:rsidRDefault="005C1477" w:rsidP="005C1477">
      <w:pPr>
        <w:shd w:val="clear" w:color="auto" w:fill="FFFFFF"/>
        <w:spacing w:after="0" w:line="405" w:lineRule="atLeast"/>
        <w:rPr>
          <w:rFonts w:ascii="Open Sans" w:eastAsia="Times New Roman" w:hAnsi="Open Sans" w:cs="Open Sans"/>
          <w:color w:val="515A60"/>
          <w:kern w:val="0"/>
          <w:sz w:val="22"/>
          <w:szCs w:val="22"/>
          <w:lang w:val="el-GR" w:eastAsia="en-GB"/>
          <w14:ligatures w14:val="none"/>
        </w:rPr>
      </w:pPr>
    </w:p>
    <w:tbl>
      <w:tblPr>
        <w:tblW w:w="10950" w:type="dxa"/>
        <w:tblCellMar>
          <w:top w:w="15" w:type="dxa"/>
          <w:left w:w="15" w:type="dxa"/>
          <w:bottom w:w="15" w:type="dxa"/>
          <w:right w:w="15" w:type="dxa"/>
        </w:tblCellMar>
        <w:tblLook w:val="04A0" w:firstRow="1" w:lastRow="0" w:firstColumn="1" w:lastColumn="0" w:noHBand="0" w:noVBand="1"/>
      </w:tblPr>
      <w:tblGrid>
        <w:gridCol w:w="2344"/>
        <w:gridCol w:w="4018"/>
        <w:gridCol w:w="4588"/>
      </w:tblGrid>
      <w:tr w:rsidR="005C1477" w:rsidRPr="005C1477" w14:paraId="190F0C36" w14:textId="77777777" w:rsidTr="005C1477">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0F4DBAB"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kern w:val="0"/>
                <w:sz w:val="22"/>
                <w:szCs w:val="22"/>
                <w:lang w:eastAsia="en-GB"/>
                <w14:ligatures w14:val="none"/>
              </w:rPr>
              <w:t>Πρόεδρος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C9C1D43"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b/>
                <w:bCs/>
                <w:kern w:val="0"/>
                <w:sz w:val="22"/>
                <w:szCs w:val="22"/>
                <w:lang w:eastAsia="en-GB"/>
                <w14:ligatures w14:val="none"/>
              </w:rPr>
              <w:t>Σολωμός</w:t>
            </w:r>
            <w:proofErr w:type="spellEnd"/>
            <w:r w:rsidRPr="005C1477">
              <w:rPr>
                <w:rFonts w:ascii="Open Sans" w:eastAsia="Times New Roman" w:hAnsi="Open Sans" w:cs="Open Sans"/>
                <w:b/>
                <w:bCs/>
                <w:kern w:val="0"/>
                <w:sz w:val="22"/>
                <w:szCs w:val="22"/>
                <w:lang w:eastAsia="en-GB"/>
                <w14:ligatures w14:val="none"/>
              </w:rPr>
              <w:t xml:space="preserve"> Κυριάκου</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1B9425"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r w:rsidRPr="005C1477">
              <w:rPr>
                <w:rFonts w:ascii="Open Sans" w:eastAsia="Times New Roman" w:hAnsi="Open Sans" w:cs="Open Sans"/>
                <w:i/>
                <w:iCs/>
                <w:kern w:val="0"/>
                <w:sz w:val="22"/>
                <w:szCs w:val="22"/>
                <w:lang w:eastAsia="en-GB"/>
                <w14:ligatures w14:val="none"/>
              </w:rPr>
              <w:t>S.K. Smart Communication Ltd</w:t>
            </w:r>
          </w:p>
        </w:tc>
      </w:tr>
      <w:tr w:rsidR="005C1477" w:rsidRPr="005C1477" w14:paraId="308D6F2E" w14:textId="77777777" w:rsidTr="005C1477">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1543301"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kern w:val="0"/>
                <w:sz w:val="22"/>
                <w:szCs w:val="22"/>
                <w:lang w:eastAsia="en-GB"/>
                <w14:ligatures w14:val="none"/>
              </w:rPr>
              <w:t>Αντι</w:t>
            </w:r>
            <w:proofErr w:type="spellEnd"/>
            <w:r w:rsidRPr="005C1477">
              <w:rPr>
                <w:rFonts w:ascii="Open Sans" w:eastAsia="Times New Roman" w:hAnsi="Open Sans" w:cs="Open Sans"/>
                <w:kern w:val="0"/>
                <w:sz w:val="22"/>
                <w:szCs w:val="22"/>
                <w:lang w:eastAsia="en-GB"/>
                <w14:ligatures w14:val="none"/>
              </w:rPr>
              <w:t>πρόεδρος</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635A0D4"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r w:rsidRPr="005C1477">
              <w:rPr>
                <w:rFonts w:ascii="Open Sans" w:eastAsia="Times New Roman" w:hAnsi="Open Sans" w:cs="Open Sans"/>
                <w:b/>
                <w:bCs/>
                <w:kern w:val="0"/>
                <w:sz w:val="22"/>
                <w:szCs w:val="22"/>
                <w:lang w:eastAsia="en-GB"/>
                <w14:ligatures w14:val="none"/>
              </w:rPr>
              <w:t>Μα</w:t>
            </w:r>
            <w:proofErr w:type="spellStart"/>
            <w:r w:rsidRPr="005C1477">
              <w:rPr>
                <w:rFonts w:ascii="Open Sans" w:eastAsia="Times New Roman" w:hAnsi="Open Sans" w:cs="Open Sans"/>
                <w:b/>
                <w:bCs/>
                <w:kern w:val="0"/>
                <w:sz w:val="22"/>
                <w:szCs w:val="22"/>
                <w:lang w:eastAsia="en-GB"/>
                <w14:ligatures w14:val="none"/>
              </w:rPr>
              <w:t>ρίνος</w:t>
            </w:r>
            <w:proofErr w:type="spellEnd"/>
            <w:r w:rsidRPr="005C1477">
              <w:rPr>
                <w:rFonts w:ascii="Open Sans" w:eastAsia="Times New Roman" w:hAnsi="Open Sans" w:cs="Open Sans"/>
                <w:b/>
                <w:bCs/>
                <w:kern w:val="0"/>
                <w:sz w:val="22"/>
                <w:szCs w:val="22"/>
                <w:lang w:eastAsia="en-GB"/>
                <w14:ligatures w14:val="none"/>
              </w:rPr>
              <w:t xml:space="preserve"> </w:t>
            </w:r>
            <w:proofErr w:type="spellStart"/>
            <w:r w:rsidRPr="005C1477">
              <w:rPr>
                <w:rFonts w:ascii="Open Sans" w:eastAsia="Times New Roman" w:hAnsi="Open Sans" w:cs="Open Sans"/>
                <w:b/>
                <w:bCs/>
                <w:kern w:val="0"/>
                <w:sz w:val="22"/>
                <w:szCs w:val="22"/>
                <w:lang w:eastAsia="en-GB"/>
                <w14:ligatures w14:val="none"/>
              </w:rPr>
              <w:t>Τρύφωνος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267BB69"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r w:rsidRPr="005C1477">
              <w:rPr>
                <w:rFonts w:ascii="Open Sans" w:eastAsia="Times New Roman" w:hAnsi="Open Sans" w:cs="Open Sans"/>
                <w:i/>
                <w:iCs/>
                <w:kern w:val="0"/>
                <w:sz w:val="22"/>
                <w:szCs w:val="22"/>
                <w:lang w:eastAsia="en-GB"/>
                <w14:ligatures w14:val="none"/>
              </w:rPr>
              <w:t xml:space="preserve">MT </w:t>
            </w:r>
            <w:proofErr w:type="spellStart"/>
            <w:r w:rsidRPr="005C1477">
              <w:rPr>
                <w:rFonts w:ascii="Open Sans" w:eastAsia="Times New Roman" w:hAnsi="Open Sans" w:cs="Open Sans"/>
                <w:i/>
                <w:iCs/>
                <w:kern w:val="0"/>
                <w:sz w:val="22"/>
                <w:szCs w:val="22"/>
                <w:lang w:eastAsia="en-GB"/>
                <w14:ligatures w14:val="none"/>
              </w:rPr>
              <w:t>Technoline</w:t>
            </w:r>
            <w:proofErr w:type="spellEnd"/>
            <w:r w:rsidRPr="005C1477">
              <w:rPr>
                <w:rFonts w:ascii="Open Sans" w:eastAsia="Times New Roman" w:hAnsi="Open Sans" w:cs="Open Sans"/>
                <w:i/>
                <w:iCs/>
                <w:kern w:val="0"/>
                <w:sz w:val="22"/>
                <w:szCs w:val="22"/>
                <w:lang w:eastAsia="en-GB"/>
                <w14:ligatures w14:val="none"/>
              </w:rPr>
              <w:t xml:space="preserve"> Ltd</w:t>
            </w:r>
          </w:p>
        </w:tc>
      </w:tr>
      <w:tr w:rsidR="005C1477" w:rsidRPr="005C1477" w14:paraId="690A740D" w14:textId="77777777" w:rsidTr="005C1477">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EF0EDA"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kern w:val="0"/>
                <w:sz w:val="22"/>
                <w:szCs w:val="22"/>
                <w:lang w:eastAsia="en-GB"/>
                <w14:ligatures w14:val="none"/>
              </w:rPr>
              <w:t>Γρ</w:t>
            </w:r>
            <w:proofErr w:type="spellEnd"/>
            <w:r w:rsidRPr="005C1477">
              <w:rPr>
                <w:rFonts w:ascii="Open Sans" w:eastAsia="Times New Roman" w:hAnsi="Open Sans" w:cs="Open Sans"/>
                <w:kern w:val="0"/>
                <w:sz w:val="22"/>
                <w:szCs w:val="22"/>
                <w:lang w:eastAsia="en-GB"/>
                <w14:ligatures w14:val="none"/>
              </w:rPr>
              <w:t>αμματέας</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A19A48D"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r w:rsidRPr="005C1477">
              <w:rPr>
                <w:rFonts w:ascii="Open Sans" w:eastAsia="Times New Roman" w:hAnsi="Open Sans" w:cs="Open Sans"/>
                <w:b/>
                <w:bCs/>
                <w:kern w:val="0"/>
                <w:sz w:val="22"/>
                <w:szCs w:val="22"/>
                <w:lang w:eastAsia="en-GB"/>
                <w14:ligatures w14:val="none"/>
              </w:rPr>
              <w:t xml:space="preserve">Στέλιος </w:t>
            </w:r>
            <w:proofErr w:type="spellStart"/>
            <w:r w:rsidRPr="005C1477">
              <w:rPr>
                <w:rFonts w:ascii="Open Sans" w:eastAsia="Times New Roman" w:hAnsi="Open Sans" w:cs="Open Sans"/>
                <w:b/>
                <w:bCs/>
                <w:kern w:val="0"/>
                <w:sz w:val="22"/>
                <w:szCs w:val="22"/>
                <w:lang w:eastAsia="en-GB"/>
                <w14:ligatures w14:val="none"/>
              </w:rPr>
              <w:t>Κωνστ</w:t>
            </w:r>
            <w:proofErr w:type="spellEnd"/>
            <w:r w:rsidRPr="005C1477">
              <w:rPr>
                <w:rFonts w:ascii="Open Sans" w:eastAsia="Times New Roman" w:hAnsi="Open Sans" w:cs="Open Sans"/>
                <w:b/>
                <w:bCs/>
                <w:kern w:val="0"/>
                <w:sz w:val="22"/>
                <w:szCs w:val="22"/>
                <w:lang w:eastAsia="en-GB"/>
                <w14:ligatures w14:val="none"/>
              </w:rPr>
              <w:t>αντίνου</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4CA8985"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i/>
                <w:iCs/>
                <w:kern w:val="0"/>
                <w:sz w:val="22"/>
                <w:szCs w:val="22"/>
                <w:lang w:eastAsia="en-GB"/>
                <w14:ligatures w14:val="none"/>
              </w:rPr>
              <w:t>MegaTel</w:t>
            </w:r>
            <w:proofErr w:type="spellEnd"/>
          </w:p>
        </w:tc>
      </w:tr>
      <w:tr w:rsidR="005C1477" w:rsidRPr="005C1477" w14:paraId="6D42CFBD" w14:textId="77777777" w:rsidTr="005C1477">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1131487"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r w:rsidRPr="005C1477">
              <w:rPr>
                <w:rFonts w:ascii="Open Sans" w:eastAsia="Times New Roman" w:hAnsi="Open Sans" w:cs="Open Sans"/>
                <w:kern w:val="0"/>
                <w:sz w:val="22"/>
                <w:szCs w:val="22"/>
                <w:lang w:eastAsia="en-GB"/>
                <w14:ligatures w14:val="none"/>
              </w:rPr>
              <w:t>Τα</w:t>
            </w:r>
            <w:proofErr w:type="spellStart"/>
            <w:r w:rsidRPr="005C1477">
              <w:rPr>
                <w:rFonts w:ascii="Open Sans" w:eastAsia="Times New Roman" w:hAnsi="Open Sans" w:cs="Open Sans"/>
                <w:kern w:val="0"/>
                <w:sz w:val="22"/>
                <w:szCs w:val="22"/>
                <w:lang w:eastAsia="en-GB"/>
                <w14:ligatures w14:val="none"/>
              </w:rPr>
              <w:t>μί</w:t>
            </w:r>
            <w:proofErr w:type="spellEnd"/>
            <w:r w:rsidRPr="005C1477">
              <w:rPr>
                <w:rFonts w:ascii="Open Sans" w:eastAsia="Times New Roman" w:hAnsi="Open Sans" w:cs="Open Sans"/>
                <w:kern w:val="0"/>
                <w:sz w:val="22"/>
                <w:szCs w:val="22"/>
                <w:lang w:eastAsia="en-GB"/>
                <w14:ligatures w14:val="none"/>
              </w:rPr>
              <w:t>ας</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40757E8"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b/>
                <w:bCs/>
                <w:kern w:val="0"/>
                <w:sz w:val="22"/>
                <w:szCs w:val="22"/>
                <w:lang w:eastAsia="en-GB"/>
                <w14:ligatures w14:val="none"/>
              </w:rPr>
              <w:t>Αντώνης</w:t>
            </w:r>
            <w:proofErr w:type="spellEnd"/>
            <w:r w:rsidRPr="005C1477">
              <w:rPr>
                <w:rFonts w:ascii="Open Sans" w:eastAsia="Times New Roman" w:hAnsi="Open Sans" w:cs="Open Sans"/>
                <w:b/>
                <w:bCs/>
                <w:kern w:val="0"/>
                <w:sz w:val="22"/>
                <w:szCs w:val="22"/>
                <w:lang w:eastAsia="en-GB"/>
                <w14:ligatures w14:val="none"/>
              </w:rPr>
              <w:t xml:space="preserve"> Παπα</w:t>
            </w:r>
            <w:proofErr w:type="spellStart"/>
            <w:r w:rsidRPr="005C1477">
              <w:rPr>
                <w:rFonts w:ascii="Open Sans" w:eastAsia="Times New Roman" w:hAnsi="Open Sans" w:cs="Open Sans"/>
                <w:b/>
                <w:bCs/>
                <w:kern w:val="0"/>
                <w:sz w:val="22"/>
                <w:szCs w:val="22"/>
                <w:lang w:eastAsia="en-GB"/>
                <w14:ligatures w14:val="none"/>
              </w:rPr>
              <w:t>λεοντίου</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8C44975"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r w:rsidRPr="005C1477">
              <w:rPr>
                <w:rFonts w:ascii="Open Sans" w:eastAsia="Times New Roman" w:hAnsi="Open Sans" w:cs="Open Sans"/>
                <w:i/>
                <w:iCs/>
                <w:kern w:val="0"/>
                <w:sz w:val="22"/>
                <w:szCs w:val="22"/>
                <w:lang w:eastAsia="en-GB"/>
                <w14:ligatures w14:val="none"/>
              </w:rPr>
              <w:t xml:space="preserve">ALP </w:t>
            </w:r>
            <w:proofErr w:type="spellStart"/>
            <w:r w:rsidRPr="005C1477">
              <w:rPr>
                <w:rFonts w:ascii="Open Sans" w:eastAsia="Times New Roman" w:hAnsi="Open Sans" w:cs="Open Sans"/>
                <w:i/>
                <w:iCs/>
                <w:kern w:val="0"/>
                <w:sz w:val="22"/>
                <w:szCs w:val="22"/>
                <w:lang w:eastAsia="en-GB"/>
                <w14:ligatures w14:val="none"/>
              </w:rPr>
              <w:t>Aeliotis</w:t>
            </w:r>
            <w:proofErr w:type="spellEnd"/>
            <w:r w:rsidRPr="005C1477">
              <w:rPr>
                <w:rFonts w:ascii="Open Sans" w:eastAsia="Times New Roman" w:hAnsi="Open Sans" w:cs="Open Sans"/>
                <w:i/>
                <w:iCs/>
                <w:kern w:val="0"/>
                <w:sz w:val="22"/>
                <w:szCs w:val="22"/>
                <w:lang w:eastAsia="en-GB"/>
                <w14:ligatures w14:val="none"/>
              </w:rPr>
              <w:t xml:space="preserve"> Trading Ltd</w:t>
            </w:r>
          </w:p>
        </w:tc>
      </w:tr>
      <w:tr w:rsidR="005C1477" w:rsidRPr="005C1477" w14:paraId="5C64FE32" w14:textId="77777777" w:rsidTr="005C1477">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7287561"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kern w:val="0"/>
                <w:sz w:val="22"/>
                <w:szCs w:val="22"/>
                <w:lang w:eastAsia="en-GB"/>
                <w14:ligatures w14:val="none"/>
              </w:rPr>
              <w:t>Μέλος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62BDD7C"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r w:rsidRPr="005C1477">
              <w:rPr>
                <w:rFonts w:ascii="Open Sans" w:eastAsia="Times New Roman" w:hAnsi="Open Sans" w:cs="Open Sans"/>
                <w:b/>
                <w:bCs/>
                <w:kern w:val="0"/>
                <w:sz w:val="22"/>
                <w:szCs w:val="22"/>
                <w:lang w:eastAsia="en-GB"/>
                <w14:ligatures w14:val="none"/>
              </w:rPr>
              <w:t xml:space="preserve">Γιάννης </w:t>
            </w:r>
            <w:proofErr w:type="spellStart"/>
            <w:r w:rsidRPr="005C1477">
              <w:rPr>
                <w:rFonts w:ascii="Open Sans" w:eastAsia="Times New Roman" w:hAnsi="Open Sans" w:cs="Open Sans"/>
                <w:b/>
                <w:bCs/>
                <w:kern w:val="0"/>
                <w:sz w:val="22"/>
                <w:szCs w:val="22"/>
                <w:lang w:eastAsia="en-GB"/>
                <w14:ligatures w14:val="none"/>
              </w:rPr>
              <w:t>Δράκος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BDCB051"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r w:rsidRPr="005C1477">
              <w:rPr>
                <w:rFonts w:ascii="Open Sans" w:eastAsia="Times New Roman" w:hAnsi="Open Sans" w:cs="Open Sans"/>
                <w:i/>
                <w:iCs/>
                <w:kern w:val="0"/>
                <w:sz w:val="22"/>
                <w:szCs w:val="22"/>
                <w:lang w:eastAsia="en-GB"/>
                <w14:ligatures w14:val="none"/>
              </w:rPr>
              <w:t>Logosnet Technologies</w:t>
            </w:r>
          </w:p>
        </w:tc>
      </w:tr>
      <w:tr w:rsidR="005C1477" w:rsidRPr="005C1477" w14:paraId="31FAD0CF" w14:textId="77777777" w:rsidTr="005C1477">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978BE39"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kern w:val="0"/>
                <w:sz w:val="22"/>
                <w:szCs w:val="22"/>
                <w:lang w:eastAsia="en-GB"/>
                <w14:ligatures w14:val="none"/>
              </w:rPr>
              <w:t>Μέλος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826666E"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b/>
                <w:bCs/>
                <w:kern w:val="0"/>
                <w:sz w:val="22"/>
                <w:szCs w:val="22"/>
                <w:lang w:eastAsia="en-GB"/>
                <w14:ligatures w14:val="none"/>
              </w:rPr>
              <w:t>Ευάγγελος</w:t>
            </w:r>
            <w:proofErr w:type="spellEnd"/>
            <w:r w:rsidRPr="005C1477">
              <w:rPr>
                <w:rFonts w:ascii="Open Sans" w:eastAsia="Times New Roman" w:hAnsi="Open Sans" w:cs="Open Sans"/>
                <w:b/>
                <w:bCs/>
                <w:kern w:val="0"/>
                <w:sz w:val="22"/>
                <w:szCs w:val="22"/>
                <w:lang w:eastAsia="en-GB"/>
                <w14:ligatures w14:val="none"/>
              </w:rPr>
              <w:t xml:space="preserve"> </w:t>
            </w:r>
            <w:proofErr w:type="spellStart"/>
            <w:r w:rsidRPr="005C1477">
              <w:rPr>
                <w:rFonts w:ascii="Open Sans" w:eastAsia="Times New Roman" w:hAnsi="Open Sans" w:cs="Open Sans"/>
                <w:b/>
                <w:bCs/>
                <w:kern w:val="0"/>
                <w:sz w:val="22"/>
                <w:szCs w:val="22"/>
                <w:lang w:eastAsia="en-GB"/>
                <w14:ligatures w14:val="none"/>
              </w:rPr>
              <w:t>Ευ</w:t>
            </w:r>
            <w:proofErr w:type="spellEnd"/>
            <w:r w:rsidRPr="005C1477">
              <w:rPr>
                <w:rFonts w:ascii="Open Sans" w:eastAsia="Times New Roman" w:hAnsi="Open Sans" w:cs="Open Sans"/>
                <w:b/>
                <w:bCs/>
                <w:kern w:val="0"/>
                <w:sz w:val="22"/>
                <w:szCs w:val="22"/>
                <w:lang w:eastAsia="en-GB"/>
                <w14:ligatures w14:val="none"/>
              </w:rPr>
              <w:t>αγγέλου</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43435A6"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r w:rsidRPr="005C1477">
              <w:rPr>
                <w:rFonts w:ascii="Open Sans" w:eastAsia="Times New Roman" w:hAnsi="Open Sans" w:cs="Open Sans"/>
                <w:i/>
                <w:iCs/>
                <w:kern w:val="0"/>
                <w:sz w:val="22"/>
                <w:szCs w:val="22"/>
                <w:lang w:eastAsia="en-GB"/>
                <w14:ligatures w14:val="none"/>
              </w:rPr>
              <w:t>CBS IT Systems Cyprus Ltd</w:t>
            </w:r>
          </w:p>
        </w:tc>
      </w:tr>
      <w:tr w:rsidR="005C1477" w:rsidRPr="005C1477" w14:paraId="376BE76C" w14:textId="77777777" w:rsidTr="005C1477">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E29752E"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kern w:val="0"/>
                <w:sz w:val="22"/>
                <w:szCs w:val="22"/>
                <w:lang w:eastAsia="en-GB"/>
                <w14:ligatures w14:val="none"/>
              </w:rPr>
              <w:t>Μέλος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78159B4"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b/>
                <w:bCs/>
                <w:kern w:val="0"/>
                <w:sz w:val="22"/>
                <w:szCs w:val="22"/>
                <w:lang w:eastAsia="en-GB"/>
                <w14:ligatures w14:val="none"/>
              </w:rPr>
              <w:t>Λάμ</w:t>
            </w:r>
            <w:proofErr w:type="spellEnd"/>
            <w:r w:rsidRPr="005C1477">
              <w:rPr>
                <w:rFonts w:ascii="Open Sans" w:eastAsia="Times New Roman" w:hAnsi="Open Sans" w:cs="Open Sans"/>
                <w:b/>
                <w:bCs/>
                <w:kern w:val="0"/>
                <w:sz w:val="22"/>
                <w:szCs w:val="22"/>
                <w:lang w:eastAsia="en-GB"/>
                <w14:ligatures w14:val="none"/>
              </w:rPr>
              <w:t>προς Κα</w:t>
            </w:r>
            <w:proofErr w:type="spellStart"/>
            <w:r w:rsidRPr="005C1477">
              <w:rPr>
                <w:rFonts w:ascii="Open Sans" w:eastAsia="Times New Roman" w:hAnsi="Open Sans" w:cs="Open Sans"/>
                <w:b/>
                <w:bCs/>
                <w:kern w:val="0"/>
                <w:sz w:val="22"/>
                <w:szCs w:val="22"/>
                <w:lang w:eastAsia="en-GB"/>
                <w14:ligatures w14:val="none"/>
              </w:rPr>
              <w:t>τσώνης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85B08C2"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i/>
                <w:iCs/>
                <w:kern w:val="0"/>
                <w:sz w:val="22"/>
                <w:szCs w:val="22"/>
                <w:lang w:eastAsia="en-GB"/>
                <w14:ligatures w14:val="none"/>
              </w:rPr>
              <w:t>GuardByte</w:t>
            </w:r>
            <w:proofErr w:type="spellEnd"/>
            <w:r w:rsidRPr="005C1477">
              <w:rPr>
                <w:rFonts w:ascii="Open Sans" w:eastAsia="Times New Roman" w:hAnsi="Open Sans" w:cs="Open Sans"/>
                <w:i/>
                <w:iCs/>
                <w:kern w:val="0"/>
                <w:sz w:val="22"/>
                <w:szCs w:val="22"/>
                <w:lang w:eastAsia="en-GB"/>
                <w14:ligatures w14:val="none"/>
              </w:rPr>
              <w:t xml:space="preserve"> Ltd</w:t>
            </w:r>
          </w:p>
        </w:tc>
      </w:tr>
      <w:tr w:rsidR="005C1477" w:rsidRPr="005C1477" w14:paraId="269FC2EC" w14:textId="77777777" w:rsidTr="005C1477">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199F81F"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kern w:val="0"/>
                <w:sz w:val="22"/>
                <w:szCs w:val="22"/>
                <w:lang w:eastAsia="en-GB"/>
                <w14:ligatures w14:val="none"/>
              </w:rPr>
              <w:t>Μέλος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AD08797"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b/>
                <w:bCs/>
                <w:kern w:val="0"/>
                <w:sz w:val="22"/>
                <w:szCs w:val="22"/>
                <w:lang w:eastAsia="en-GB"/>
                <w14:ligatures w14:val="none"/>
              </w:rPr>
              <w:t>Άγγελος</w:t>
            </w:r>
            <w:proofErr w:type="spellEnd"/>
            <w:r w:rsidRPr="005C1477">
              <w:rPr>
                <w:rFonts w:ascii="Open Sans" w:eastAsia="Times New Roman" w:hAnsi="Open Sans" w:cs="Open Sans"/>
                <w:b/>
                <w:bCs/>
                <w:kern w:val="0"/>
                <w:sz w:val="22"/>
                <w:szCs w:val="22"/>
                <w:lang w:eastAsia="en-GB"/>
                <w14:ligatures w14:val="none"/>
              </w:rPr>
              <w:t xml:space="preserve"> </w:t>
            </w:r>
            <w:proofErr w:type="spellStart"/>
            <w:r w:rsidRPr="005C1477">
              <w:rPr>
                <w:rFonts w:ascii="Open Sans" w:eastAsia="Times New Roman" w:hAnsi="Open Sans" w:cs="Open Sans"/>
                <w:b/>
                <w:bCs/>
                <w:kern w:val="0"/>
                <w:sz w:val="22"/>
                <w:szCs w:val="22"/>
                <w:lang w:eastAsia="en-GB"/>
                <w14:ligatures w14:val="none"/>
              </w:rPr>
              <w:t>Κουντούρης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EE8CE3"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i/>
                <w:iCs/>
                <w:kern w:val="0"/>
                <w:sz w:val="22"/>
                <w:szCs w:val="22"/>
                <w:lang w:eastAsia="en-GB"/>
                <w14:ligatures w14:val="none"/>
              </w:rPr>
              <w:t>Cytacom</w:t>
            </w:r>
            <w:proofErr w:type="spellEnd"/>
            <w:r w:rsidRPr="005C1477">
              <w:rPr>
                <w:rFonts w:ascii="Open Sans" w:eastAsia="Times New Roman" w:hAnsi="Open Sans" w:cs="Open Sans"/>
                <w:i/>
                <w:iCs/>
                <w:kern w:val="0"/>
                <w:sz w:val="22"/>
                <w:szCs w:val="22"/>
                <w:lang w:eastAsia="en-GB"/>
                <w14:ligatures w14:val="none"/>
              </w:rPr>
              <w:t xml:space="preserve"> Solutions Ltd</w:t>
            </w:r>
          </w:p>
        </w:tc>
      </w:tr>
      <w:tr w:rsidR="005C1477" w:rsidRPr="005C1477" w14:paraId="27B189D0" w14:textId="77777777" w:rsidTr="005C1477">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A05A522"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kern w:val="0"/>
                <w:sz w:val="22"/>
                <w:szCs w:val="22"/>
                <w:lang w:eastAsia="en-GB"/>
                <w14:ligatures w14:val="none"/>
              </w:rPr>
              <w:t>Μέλος</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59CFB8B"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proofErr w:type="spellStart"/>
            <w:r w:rsidRPr="005C1477">
              <w:rPr>
                <w:rFonts w:ascii="Open Sans" w:eastAsia="Times New Roman" w:hAnsi="Open Sans" w:cs="Open Sans"/>
                <w:b/>
                <w:bCs/>
                <w:kern w:val="0"/>
                <w:sz w:val="22"/>
                <w:szCs w:val="22"/>
                <w:lang w:eastAsia="en-GB"/>
                <w14:ligatures w14:val="none"/>
              </w:rPr>
              <w:t>Πέτρος</w:t>
            </w:r>
            <w:proofErr w:type="spellEnd"/>
            <w:r w:rsidRPr="005C1477">
              <w:rPr>
                <w:rFonts w:ascii="Open Sans" w:eastAsia="Times New Roman" w:hAnsi="Open Sans" w:cs="Open Sans"/>
                <w:b/>
                <w:bCs/>
                <w:kern w:val="0"/>
                <w:sz w:val="22"/>
                <w:szCs w:val="22"/>
                <w:lang w:eastAsia="en-GB"/>
                <w14:ligatures w14:val="none"/>
              </w:rPr>
              <w:t xml:space="preserve"> Χα</w:t>
            </w:r>
            <w:proofErr w:type="spellStart"/>
            <w:r w:rsidRPr="005C1477">
              <w:rPr>
                <w:rFonts w:ascii="Open Sans" w:eastAsia="Times New Roman" w:hAnsi="Open Sans" w:cs="Open Sans"/>
                <w:b/>
                <w:bCs/>
                <w:kern w:val="0"/>
                <w:sz w:val="22"/>
                <w:szCs w:val="22"/>
                <w:lang w:eastAsia="en-GB"/>
                <w14:ligatures w14:val="none"/>
              </w:rPr>
              <w:t>τζη</w:t>
            </w:r>
            <w:proofErr w:type="spellEnd"/>
            <w:r w:rsidRPr="005C1477">
              <w:rPr>
                <w:rFonts w:ascii="Open Sans" w:eastAsia="Times New Roman" w:hAnsi="Open Sans" w:cs="Open Sans"/>
                <w:b/>
                <w:bCs/>
                <w:kern w:val="0"/>
                <w:sz w:val="22"/>
                <w:szCs w:val="22"/>
                <w:lang w:eastAsia="en-GB"/>
                <w14:ligatures w14:val="none"/>
              </w:rPr>
              <w:t>πιερής</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26AD672" w14:textId="77777777" w:rsidR="005C1477" w:rsidRPr="005C1477" w:rsidRDefault="005C1477" w:rsidP="005C1477">
            <w:pPr>
              <w:spacing w:after="0" w:line="240" w:lineRule="auto"/>
              <w:rPr>
                <w:rFonts w:ascii="Open Sans" w:eastAsia="Times New Roman" w:hAnsi="Open Sans" w:cs="Open Sans"/>
                <w:kern w:val="0"/>
                <w:sz w:val="22"/>
                <w:szCs w:val="22"/>
                <w:lang w:eastAsia="en-GB"/>
                <w14:ligatures w14:val="none"/>
              </w:rPr>
            </w:pPr>
            <w:r w:rsidRPr="005C1477">
              <w:rPr>
                <w:rFonts w:ascii="Open Sans" w:eastAsia="Times New Roman" w:hAnsi="Open Sans" w:cs="Open Sans"/>
                <w:i/>
                <w:iCs/>
                <w:kern w:val="0"/>
                <w:sz w:val="22"/>
                <w:szCs w:val="22"/>
                <w:lang w:eastAsia="en-GB"/>
                <w14:ligatures w14:val="none"/>
              </w:rPr>
              <w:t>PHP Intelligent Technologies Ltd</w:t>
            </w:r>
          </w:p>
        </w:tc>
      </w:tr>
    </w:tbl>
    <w:p w14:paraId="6100C574" w14:textId="21F8CDF4" w:rsidR="005C1477" w:rsidRPr="000B18A7" w:rsidRDefault="005C1477" w:rsidP="005C1477">
      <w:pPr>
        <w:shd w:val="clear" w:color="auto" w:fill="FFFFFF"/>
        <w:spacing w:after="405" w:line="405" w:lineRule="atLeast"/>
        <w:rPr>
          <w:rFonts w:ascii="Open Sans" w:eastAsia="Times New Roman" w:hAnsi="Open Sans" w:cs="Open Sans"/>
          <w:color w:val="515A60"/>
          <w:kern w:val="0"/>
          <w:sz w:val="22"/>
          <w:szCs w:val="22"/>
          <w:lang w:val="el-GR" w:eastAsia="en-GB"/>
          <w14:ligatures w14:val="none"/>
        </w:rPr>
      </w:pPr>
      <w:r w:rsidRPr="005C1477">
        <w:rPr>
          <w:rFonts w:ascii="Open Sans" w:eastAsia="Times New Roman" w:hAnsi="Open Sans" w:cs="Open Sans"/>
          <w:color w:val="515A60"/>
          <w:kern w:val="0"/>
          <w:sz w:val="22"/>
          <w:szCs w:val="22"/>
          <w:lang w:val="el-GR" w:eastAsia="en-GB"/>
          <w14:ligatures w14:val="none"/>
        </w:rPr>
        <w:t>Το νέο Διοικητικό Συμβούλιο του ΣΕΤΗΛ δεσμεύτηκε να εργαστεί για την περαιτέρω ενίσχυση του Συνδέσμου, τη βελτίωση της συνεργασίας με φορείς και την προώθηση λύσεων στα ζητήματα που απασχολούν τα Μέλη του. Παράλληλα, στοχεύει στη δημιουργία ενός ευνοϊκού επιχειρηματικού περιβάλλοντος για τις εταιρείες που δραστηριοποιούνται στον τομέα των τηλεπικοινωνιών.</w:t>
      </w:r>
    </w:p>
    <w:p w14:paraId="2BD9DF1F" w14:textId="06085676" w:rsidR="000B18A7" w:rsidRPr="000B18A7" w:rsidRDefault="000B18A7" w:rsidP="000B18A7">
      <w:pPr>
        <w:spacing w:after="0" w:line="240" w:lineRule="auto"/>
        <w:mirrorIndents/>
        <w:rPr>
          <w:rFonts w:ascii="Tahoma" w:eastAsia="Times New Roman" w:hAnsi="Tahoma" w:cs="Tahoma"/>
          <w:kern w:val="0"/>
          <w:sz w:val="22"/>
          <w:szCs w:val="22"/>
          <w:lang w:val="el-GR" w:eastAsia="en-GB"/>
          <w14:ligatures w14:val="none"/>
        </w:rPr>
      </w:pPr>
      <w:r w:rsidRPr="000B18A7">
        <w:rPr>
          <w:rFonts w:ascii="Tahoma" w:eastAsia="Times New Roman" w:hAnsi="Tahoma" w:cs="Tahoma"/>
          <w:b/>
          <w:bCs/>
          <w:kern w:val="0"/>
          <w:sz w:val="22"/>
          <w:szCs w:val="22"/>
          <w:lang w:val="el-GR" w:eastAsia="en-GB"/>
          <w14:ligatures w14:val="none"/>
        </w:rPr>
        <w:t>Καταρτισμός Επιτροπών:</w:t>
      </w:r>
      <w:r w:rsidRPr="000B18A7">
        <w:rPr>
          <w:rFonts w:ascii="Tahoma" w:eastAsia="Times New Roman" w:hAnsi="Tahoma" w:cs="Tahoma"/>
          <w:kern w:val="0"/>
          <w:sz w:val="22"/>
          <w:szCs w:val="22"/>
          <w:lang w:val="el-GR" w:eastAsia="en-GB"/>
          <w14:ligatures w14:val="none"/>
        </w:rPr>
        <w:br/>
        <w:t>Για την υλοποίηση των πιο πάνω στόχων, το Διοικητικό Συμβούλιο αποφάσισε τη σύσταση των πιο κάτω Επιτροπών με την ακόλουθη σύνθεση:​</w:t>
      </w:r>
    </w:p>
    <w:p w14:paraId="605184CC" w14:textId="77777777" w:rsidR="000B18A7" w:rsidRPr="000B18A7" w:rsidRDefault="000B18A7" w:rsidP="000B18A7">
      <w:pPr>
        <w:spacing w:after="0" w:line="240" w:lineRule="auto"/>
        <w:mirrorIndents/>
        <w:rPr>
          <w:rFonts w:ascii="Tahoma" w:eastAsia="Times New Roman" w:hAnsi="Tahoma" w:cs="Tahoma"/>
          <w:kern w:val="0"/>
          <w:sz w:val="22"/>
          <w:szCs w:val="22"/>
          <w:lang w:val="el-GR" w:eastAsia="en-GB"/>
          <w14:ligatures w14:val="none"/>
        </w:rPr>
      </w:pPr>
    </w:p>
    <w:p w14:paraId="32606C76" w14:textId="77777777" w:rsidR="000B18A7" w:rsidRPr="000B18A7" w:rsidRDefault="000B18A7" w:rsidP="000B18A7">
      <w:pPr>
        <w:spacing w:after="0" w:line="240" w:lineRule="auto"/>
        <w:ind w:left="720"/>
        <w:mirrorIndents/>
        <w:rPr>
          <w:rFonts w:ascii="Tahoma" w:eastAsia="Times New Roman" w:hAnsi="Tahoma" w:cs="Tahoma"/>
          <w:kern w:val="0"/>
          <w:sz w:val="22"/>
          <w:szCs w:val="22"/>
          <w:lang w:val="el-GR" w:eastAsia="en-GB"/>
          <w14:ligatures w14:val="none"/>
        </w:rPr>
      </w:pPr>
      <w:r w:rsidRPr="000B18A7">
        <w:rPr>
          <w:rFonts w:ascii="Tahoma" w:eastAsia="Times New Roman" w:hAnsi="Tahoma" w:cs="Tahoma"/>
          <w:b/>
          <w:bCs/>
          <w:kern w:val="0"/>
          <w:sz w:val="22"/>
          <w:szCs w:val="22"/>
          <w:lang w:val="el-GR" w:eastAsia="en-GB"/>
          <w14:ligatures w14:val="none"/>
        </w:rPr>
        <w:t>Α. Επιτροπή Ανάπτυξης και Ενδυνάμωσης του Συνδέσμου</w:t>
      </w:r>
      <w:r w:rsidRPr="000B18A7">
        <w:rPr>
          <w:rFonts w:ascii="Tahoma" w:eastAsia="Times New Roman" w:hAnsi="Tahoma" w:cs="Tahoma"/>
          <w:kern w:val="0"/>
          <w:sz w:val="22"/>
          <w:szCs w:val="22"/>
          <w:lang w:val="el-GR" w:eastAsia="en-GB"/>
          <w14:ligatures w14:val="none"/>
        </w:rPr>
        <w:br/>
        <w:t>Μέλη: Σολωμός Κυριάκου, Μαρίνος Τρύφωνος​</w:t>
      </w:r>
    </w:p>
    <w:p w14:paraId="382DC95A" w14:textId="77777777" w:rsidR="000B18A7" w:rsidRPr="000B18A7" w:rsidRDefault="000B18A7" w:rsidP="000B18A7">
      <w:pPr>
        <w:spacing w:after="0" w:line="240" w:lineRule="auto"/>
        <w:ind w:left="720"/>
        <w:mirrorIndents/>
        <w:rPr>
          <w:rFonts w:ascii="Tahoma" w:eastAsia="Times New Roman" w:hAnsi="Tahoma" w:cs="Tahoma"/>
          <w:kern w:val="0"/>
          <w:sz w:val="22"/>
          <w:szCs w:val="22"/>
          <w:lang w:val="el-GR" w:eastAsia="en-GB"/>
          <w14:ligatures w14:val="none"/>
        </w:rPr>
      </w:pPr>
      <w:r w:rsidRPr="000B18A7">
        <w:rPr>
          <w:rFonts w:ascii="Tahoma" w:eastAsia="Times New Roman" w:hAnsi="Tahoma" w:cs="Tahoma"/>
          <w:b/>
          <w:bCs/>
          <w:kern w:val="0"/>
          <w:sz w:val="22"/>
          <w:szCs w:val="22"/>
          <w:lang w:val="el-GR" w:eastAsia="en-GB"/>
          <w14:ligatures w14:val="none"/>
        </w:rPr>
        <w:t>Β. Επιτροπή Επικοινωνίας και Εκδηλώσεων</w:t>
      </w:r>
      <w:r w:rsidRPr="000B18A7">
        <w:rPr>
          <w:rFonts w:ascii="Tahoma" w:eastAsia="Times New Roman" w:hAnsi="Tahoma" w:cs="Tahoma"/>
          <w:kern w:val="0"/>
          <w:sz w:val="22"/>
          <w:szCs w:val="22"/>
          <w:lang w:val="el-GR" w:eastAsia="en-GB"/>
          <w14:ligatures w14:val="none"/>
        </w:rPr>
        <w:br/>
        <w:t xml:space="preserve">Μέλη: Γιάννης Δράκος, Άγγελος </w:t>
      </w:r>
      <w:proofErr w:type="spellStart"/>
      <w:r w:rsidRPr="000B18A7">
        <w:rPr>
          <w:rFonts w:ascii="Tahoma" w:eastAsia="Times New Roman" w:hAnsi="Tahoma" w:cs="Tahoma"/>
          <w:kern w:val="0"/>
          <w:sz w:val="22"/>
          <w:szCs w:val="22"/>
          <w:lang w:val="el-GR" w:eastAsia="en-GB"/>
          <w14:ligatures w14:val="none"/>
        </w:rPr>
        <w:t>Κουντούρης</w:t>
      </w:r>
      <w:proofErr w:type="spellEnd"/>
      <w:r w:rsidRPr="000B18A7">
        <w:rPr>
          <w:rFonts w:ascii="Tahoma" w:eastAsia="Times New Roman" w:hAnsi="Tahoma" w:cs="Tahoma"/>
          <w:kern w:val="0"/>
          <w:sz w:val="22"/>
          <w:szCs w:val="22"/>
          <w:lang w:val="el-GR" w:eastAsia="en-GB"/>
          <w14:ligatures w14:val="none"/>
        </w:rPr>
        <w:t>, Λάμπρος Κατσώνης​</w:t>
      </w:r>
    </w:p>
    <w:p w14:paraId="4F925D68" w14:textId="77777777" w:rsidR="000B18A7" w:rsidRPr="000B18A7" w:rsidRDefault="000B18A7" w:rsidP="000B18A7">
      <w:pPr>
        <w:spacing w:after="0" w:line="240" w:lineRule="auto"/>
        <w:ind w:left="720"/>
        <w:mirrorIndents/>
        <w:rPr>
          <w:rFonts w:ascii="Tahoma" w:eastAsia="Times New Roman" w:hAnsi="Tahoma" w:cs="Tahoma"/>
          <w:kern w:val="0"/>
          <w:sz w:val="22"/>
          <w:szCs w:val="22"/>
          <w:lang w:val="el-GR" w:eastAsia="en-GB"/>
          <w14:ligatures w14:val="none"/>
        </w:rPr>
      </w:pPr>
      <w:r w:rsidRPr="000B18A7">
        <w:rPr>
          <w:rFonts w:ascii="Tahoma" w:eastAsia="Times New Roman" w:hAnsi="Tahoma" w:cs="Tahoma"/>
          <w:b/>
          <w:bCs/>
          <w:kern w:val="0"/>
          <w:sz w:val="22"/>
          <w:szCs w:val="22"/>
          <w:lang w:val="el-GR" w:eastAsia="en-GB"/>
          <w14:ligatures w14:val="none"/>
        </w:rPr>
        <w:t>Γ. Επιτροπή Θεσμικών Θεμάτων και Πολιτικής</w:t>
      </w:r>
      <w:r w:rsidRPr="000B18A7">
        <w:rPr>
          <w:rFonts w:ascii="Tahoma" w:eastAsia="Times New Roman" w:hAnsi="Tahoma" w:cs="Tahoma"/>
          <w:kern w:val="0"/>
          <w:sz w:val="22"/>
          <w:szCs w:val="22"/>
          <w:lang w:val="el-GR" w:eastAsia="en-GB"/>
          <w14:ligatures w14:val="none"/>
        </w:rPr>
        <w:br/>
        <w:t xml:space="preserve">Μέλη: Αντώνης </w:t>
      </w:r>
      <w:proofErr w:type="spellStart"/>
      <w:r w:rsidRPr="000B18A7">
        <w:rPr>
          <w:rFonts w:ascii="Tahoma" w:eastAsia="Times New Roman" w:hAnsi="Tahoma" w:cs="Tahoma"/>
          <w:kern w:val="0"/>
          <w:sz w:val="22"/>
          <w:szCs w:val="22"/>
          <w:lang w:val="el-GR" w:eastAsia="en-GB"/>
          <w14:ligatures w14:val="none"/>
        </w:rPr>
        <w:t>Παπαλεοντίου</w:t>
      </w:r>
      <w:proofErr w:type="spellEnd"/>
      <w:r w:rsidRPr="000B18A7">
        <w:rPr>
          <w:rFonts w:ascii="Tahoma" w:eastAsia="Times New Roman" w:hAnsi="Tahoma" w:cs="Tahoma"/>
          <w:kern w:val="0"/>
          <w:sz w:val="22"/>
          <w:szCs w:val="22"/>
          <w:lang w:val="el-GR" w:eastAsia="en-GB"/>
          <w14:ligatures w14:val="none"/>
        </w:rPr>
        <w:t>, Ευάγγελος Ευαγγέλου​</w:t>
      </w:r>
    </w:p>
    <w:p w14:paraId="3D164535" w14:textId="77777777" w:rsidR="000B18A7" w:rsidRPr="000B18A7" w:rsidRDefault="000B18A7" w:rsidP="000B18A7">
      <w:pPr>
        <w:spacing w:after="0" w:line="240" w:lineRule="auto"/>
        <w:ind w:left="720"/>
        <w:mirrorIndents/>
        <w:rPr>
          <w:rFonts w:ascii="Tahoma" w:eastAsia="Times New Roman" w:hAnsi="Tahoma" w:cs="Tahoma"/>
          <w:kern w:val="0"/>
          <w:sz w:val="22"/>
          <w:szCs w:val="22"/>
          <w:lang w:val="el-GR" w:eastAsia="en-GB"/>
          <w14:ligatures w14:val="none"/>
        </w:rPr>
      </w:pPr>
      <w:r w:rsidRPr="000B18A7">
        <w:rPr>
          <w:rFonts w:ascii="Tahoma" w:eastAsia="Times New Roman" w:hAnsi="Tahoma" w:cs="Tahoma"/>
          <w:b/>
          <w:bCs/>
          <w:kern w:val="0"/>
          <w:sz w:val="22"/>
          <w:szCs w:val="22"/>
          <w:lang w:val="el-GR" w:eastAsia="en-GB"/>
          <w14:ligatures w14:val="none"/>
        </w:rPr>
        <w:t>Δ. Επιτροπή Καταγραφής και Επίλυσης Προβλημάτων Μελών &amp; Θεμάτων Αγοράς</w:t>
      </w:r>
      <w:r w:rsidRPr="000B18A7">
        <w:rPr>
          <w:rFonts w:ascii="Tahoma" w:eastAsia="Times New Roman" w:hAnsi="Tahoma" w:cs="Tahoma"/>
          <w:kern w:val="0"/>
          <w:sz w:val="22"/>
          <w:szCs w:val="22"/>
          <w:lang w:val="el-GR" w:eastAsia="en-GB"/>
          <w14:ligatures w14:val="none"/>
        </w:rPr>
        <w:br/>
        <w:t xml:space="preserve">Μέλη: Στέλιος Κωνσταντίνου, Πέτρος </w:t>
      </w:r>
      <w:proofErr w:type="spellStart"/>
      <w:r w:rsidRPr="000B18A7">
        <w:rPr>
          <w:rFonts w:ascii="Tahoma" w:eastAsia="Times New Roman" w:hAnsi="Tahoma" w:cs="Tahoma"/>
          <w:kern w:val="0"/>
          <w:sz w:val="22"/>
          <w:szCs w:val="22"/>
          <w:lang w:val="el-GR" w:eastAsia="en-GB"/>
          <w14:ligatures w14:val="none"/>
        </w:rPr>
        <w:t>Χατζηπιερής</w:t>
      </w:r>
      <w:proofErr w:type="spellEnd"/>
      <w:r w:rsidRPr="000B18A7">
        <w:rPr>
          <w:rFonts w:ascii="Tahoma" w:eastAsia="Times New Roman" w:hAnsi="Tahoma" w:cs="Tahoma"/>
          <w:kern w:val="0"/>
          <w:sz w:val="22"/>
          <w:szCs w:val="22"/>
          <w:lang w:val="el-GR" w:eastAsia="en-GB"/>
          <w14:ligatures w14:val="none"/>
        </w:rPr>
        <w:t>​</w:t>
      </w:r>
    </w:p>
    <w:p w14:paraId="1A69E7B6" w14:textId="77777777" w:rsidR="000B18A7" w:rsidRPr="000B18A7" w:rsidRDefault="000B18A7" w:rsidP="000B18A7">
      <w:pPr>
        <w:spacing w:after="0" w:line="240" w:lineRule="auto"/>
        <w:mirrorIndents/>
        <w:rPr>
          <w:rFonts w:ascii="Tahoma" w:eastAsia="Times New Roman" w:hAnsi="Tahoma" w:cs="Tahoma"/>
          <w:b/>
          <w:bCs/>
          <w:kern w:val="0"/>
          <w:sz w:val="22"/>
          <w:szCs w:val="22"/>
          <w:lang w:val="el-GR" w:eastAsia="en-GB"/>
          <w14:ligatures w14:val="none"/>
        </w:rPr>
      </w:pPr>
    </w:p>
    <w:p w14:paraId="4DBCD25A" w14:textId="77777777" w:rsidR="005C1477" w:rsidRPr="000B18A7" w:rsidRDefault="005C1477" w:rsidP="005C1477">
      <w:pPr>
        <w:shd w:val="clear" w:color="auto" w:fill="FFFFFF"/>
        <w:spacing w:after="405" w:line="405" w:lineRule="atLeast"/>
        <w:rPr>
          <w:rFonts w:ascii="Open Sans" w:eastAsia="Times New Roman" w:hAnsi="Open Sans" w:cs="Open Sans"/>
          <w:color w:val="515A60"/>
          <w:kern w:val="0"/>
          <w:sz w:val="22"/>
          <w:szCs w:val="22"/>
          <w:lang w:val="el-GR" w:eastAsia="en-GB"/>
          <w14:ligatures w14:val="none"/>
        </w:rPr>
      </w:pPr>
    </w:p>
    <w:p w14:paraId="7BF22BBB" w14:textId="44FD0818" w:rsidR="005C1477" w:rsidRPr="000B18A7" w:rsidRDefault="005C1477" w:rsidP="005C1477">
      <w:pPr>
        <w:shd w:val="clear" w:color="auto" w:fill="FFFFFF"/>
        <w:spacing w:after="405" w:line="405" w:lineRule="atLeast"/>
        <w:rPr>
          <w:rFonts w:ascii="Open Sans" w:eastAsia="Times New Roman" w:hAnsi="Open Sans" w:cs="Open Sans"/>
          <w:b/>
          <w:bCs/>
          <w:color w:val="515A60"/>
          <w:kern w:val="0"/>
          <w:sz w:val="22"/>
          <w:szCs w:val="22"/>
          <w:lang w:val="el-GR" w:eastAsia="en-GB"/>
          <w14:ligatures w14:val="none"/>
        </w:rPr>
      </w:pPr>
      <w:r w:rsidRPr="005C1477">
        <w:rPr>
          <w:rFonts w:ascii="Open Sans" w:eastAsia="Times New Roman" w:hAnsi="Open Sans" w:cs="Open Sans"/>
          <w:b/>
          <w:bCs/>
          <w:color w:val="515A60"/>
          <w:kern w:val="0"/>
          <w:sz w:val="22"/>
          <w:szCs w:val="22"/>
          <w:lang w:eastAsia="en-GB"/>
          <w14:ligatures w14:val="none"/>
        </w:rPr>
        <w:t>Attachments</w:t>
      </w:r>
    </w:p>
    <w:p w14:paraId="105F4298" w14:textId="3EFEBC85" w:rsidR="005C1477" w:rsidRDefault="005C1477" w:rsidP="005C1477">
      <w:pPr>
        <w:shd w:val="clear" w:color="auto" w:fill="FFFFFF"/>
        <w:spacing w:after="0" w:line="405" w:lineRule="atLeast"/>
        <w:rPr>
          <w:rFonts w:ascii="Open Sans" w:eastAsia="Times New Roman" w:hAnsi="Open Sans" w:cs="Open Sans"/>
          <w:color w:val="515A60"/>
          <w:kern w:val="0"/>
          <w:sz w:val="22"/>
          <w:szCs w:val="22"/>
          <w:lang w:val="el-GR" w:eastAsia="en-GB"/>
          <w14:ligatures w14:val="none"/>
        </w:rPr>
      </w:pPr>
      <w:r w:rsidRPr="000B18A7">
        <w:rPr>
          <w:rFonts w:ascii="Open Sans" w:eastAsia="Times New Roman" w:hAnsi="Open Sans" w:cs="Open Sans"/>
          <w:color w:val="515A60"/>
          <w:kern w:val="0"/>
          <w:sz w:val="22"/>
          <w:szCs w:val="22"/>
          <w:lang w:val="el-GR" w:eastAsia="en-GB"/>
          <w14:ligatures w14:val="none"/>
        </w:rPr>
        <w:tab/>
      </w:r>
      <w:r>
        <w:rPr>
          <w:rFonts w:ascii="Open Sans" w:eastAsia="Times New Roman" w:hAnsi="Open Sans" w:cs="Open Sans"/>
          <w:color w:val="515A60"/>
          <w:kern w:val="0"/>
          <w:sz w:val="22"/>
          <w:szCs w:val="22"/>
          <w:lang w:val="el-GR" w:eastAsia="en-GB"/>
          <w14:ligatures w14:val="none"/>
        </w:rPr>
        <w:t>Καταστατικό</w:t>
      </w:r>
    </w:p>
    <w:p w14:paraId="5854149B" w14:textId="4D3312AD" w:rsidR="005C1477" w:rsidRPr="005C1477" w:rsidRDefault="005C1477" w:rsidP="005C1477">
      <w:pPr>
        <w:shd w:val="clear" w:color="auto" w:fill="FFFFFF"/>
        <w:spacing w:after="0" w:line="405" w:lineRule="atLeast"/>
        <w:rPr>
          <w:rFonts w:ascii="Open Sans" w:eastAsia="Times New Roman" w:hAnsi="Open Sans" w:cs="Open Sans"/>
          <w:color w:val="515A60"/>
          <w:kern w:val="0"/>
          <w:sz w:val="22"/>
          <w:szCs w:val="22"/>
          <w:lang w:val="el-GR" w:eastAsia="en-GB"/>
          <w14:ligatures w14:val="none"/>
        </w:rPr>
      </w:pPr>
      <w:r>
        <w:rPr>
          <w:rFonts w:ascii="Open Sans" w:eastAsia="Times New Roman" w:hAnsi="Open Sans" w:cs="Open Sans"/>
          <w:color w:val="515A60"/>
          <w:kern w:val="0"/>
          <w:sz w:val="22"/>
          <w:szCs w:val="22"/>
          <w:lang w:val="el-GR" w:eastAsia="en-GB"/>
          <w14:ligatures w14:val="none"/>
        </w:rPr>
        <w:tab/>
      </w:r>
      <w:r w:rsidRPr="005C1477">
        <w:rPr>
          <w:rFonts w:ascii="Open Sans" w:eastAsia="Times New Roman" w:hAnsi="Open Sans" w:cs="Open Sans"/>
          <w:color w:val="515A60"/>
          <w:kern w:val="0"/>
          <w:sz w:val="22"/>
          <w:szCs w:val="22"/>
          <w:lang w:val="el-GR" w:eastAsia="en-GB"/>
          <w14:ligatures w14:val="none"/>
        </w:rPr>
        <w:t>Πρακτικά της τελευταίας Συνεδρίας του Διοικητικού Συμβουλίου του ΣΕΤΗΛ</w:t>
      </w:r>
    </w:p>
    <w:sectPr w:rsidR="005C1477" w:rsidRPr="005C14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96B4A"/>
    <w:multiLevelType w:val="multilevel"/>
    <w:tmpl w:val="6C1A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435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77"/>
    <w:rsid w:val="000B18A7"/>
    <w:rsid w:val="005C1477"/>
    <w:rsid w:val="008C2973"/>
    <w:rsid w:val="009C4737"/>
    <w:rsid w:val="00B07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32A10"/>
  <w15:chartTrackingRefBased/>
  <w15:docId w15:val="{8237E3A5-9381-4200-9A95-D31626692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14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14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147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14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14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14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14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14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14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47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147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147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14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14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14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14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14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1477"/>
    <w:rPr>
      <w:rFonts w:eastAsiaTheme="majorEastAsia" w:cstheme="majorBidi"/>
      <w:color w:val="272727" w:themeColor="text1" w:themeTint="D8"/>
    </w:rPr>
  </w:style>
  <w:style w:type="paragraph" w:styleId="Title">
    <w:name w:val="Title"/>
    <w:basedOn w:val="Normal"/>
    <w:next w:val="Normal"/>
    <w:link w:val="TitleChar"/>
    <w:uiPriority w:val="10"/>
    <w:qFormat/>
    <w:rsid w:val="005C14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14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14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14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1477"/>
    <w:pPr>
      <w:spacing w:before="160"/>
      <w:jc w:val="center"/>
    </w:pPr>
    <w:rPr>
      <w:i/>
      <w:iCs/>
      <w:color w:val="404040" w:themeColor="text1" w:themeTint="BF"/>
    </w:rPr>
  </w:style>
  <w:style w:type="character" w:customStyle="1" w:styleId="QuoteChar">
    <w:name w:val="Quote Char"/>
    <w:basedOn w:val="DefaultParagraphFont"/>
    <w:link w:val="Quote"/>
    <w:uiPriority w:val="29"/>
    <w:rsid w:val="005C1477"/>
    <w:rPr>
      <w:i/>
      <w:iCs/>
      <w:color w:val="404040" w:themeColor="text1" w:themeTint="BF"/>
    </w:rPr>
  </w:style>
  <w:style w:type="paragraph" w:styleId="ListParagraph">
    <w:name w:val="List Paragraph"/>
    <w:basedOn w:val="Normal"/>
    <w:uiPriority w:val="34"/>
    <w:qFormat/>
    <w:rsid w:val="005C1477"/>
    <w:pPr>
      <w:ind w:left="720"/>
      <w:contextualSpacing/>
    </w:pPr>
  </w:style>
  <w:style w:type="character" w:styleId="IntenseEmphasis">
    <w:name w:val="Intense Emphasis"/>
    <w:basedOn w:val="DefaultParagraphFont"/>
    <w:uiPriority w:val="21"/>
    <w:qFormat/>
    <w:rsid w:val="005C1477"/>
    <w:rPr>
      <w:i/>
      <w:iCs/>
      <w:color w:val="2F5496" w:themeColor="accent1" w:themeShade="BF"/>
    </w:rPr>
  </w:style>
  <w:style w:type="paragraph" w:styleId="IntenseQuote">
    <w:name w:val="Intense Quote"/>
    <w:basedOn w:val="Normal"/>
    <w:next w:val="Normal"/>
    <w:link w:val="IntenseQuoteChar"/>
    <w:uiPriority w:val="30"/>
    <w:qFormat/>
    <w:rsid w:val="005C14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1477"/>
    <w:rPr>
      <w:i/>
      <w:iCs/>
      <w:color w:val="2F5496" w:themeColor="accent1" w:themeShade="BF"/>
    </w:rPr>
  </w:style>
  <w:style w:type="character" w:styleId="IntenseReference">
    <w:name w:val="Intense Reference"/>
    <w:basedOn w:val="DefaultParagraphFont"/>
    <w:uiPriority w:val="32"/>
    <w:qFormat/>
    <w:rsid w:val="005C1477"/>
    <w:rPr>
      <w:b/>
      <w:bCs/>
      <w:smallCaps/>
      <w:color w:val="2F5496" w:themeColor="accent1" w:themeShade="BF"/>
      <w:spacing w:val="5"/>
    </w:rPr>
  </w:style>
  <w:style w:type="paragraph" w:styleId="NormalWeb">
    <w:name w:val="Normal (Web)"/>
    <w:basedOn w:val="Normal"/>
    <w:uiPriority w:val="99"/>
    <w:semiHidden/>
    <w:unhideWhenUsed/>
    <w:rsid w:val="005C1477"/>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301260">
      <w:bodyDiv w:val="1"/>
      <w:marLeft w:val="0"/>
      <w:marRight w:val="0"/>
      <w:marTop w:val="0"/>
      <w:marBottom w:val="0"/>
      <w:divBdr>
        <w:top w:val="none" w:sz="0" w:space="0" w:color="auto"/>
        <w:left w:val="none" w:sz="0" w:space="0" w:color="auto"/>
        <w:bottom w:val="none" w:sz="0" w:space="0" w:color="auto"/>
        <w:right w:val="none" w:sz="0" w:space="0" w:color="auto"/>
      </w:divBdr>
      <w:divsChild>
        <w:div w:id="739911898">
          <w:marLeft w:val="0"/>
          <w:marRight w:val="0"/>
          <w:marTop w:val="300"/>
          <w:marBottom w:val="0"/>
          <w:divBdr>
            <w:top w:val="none" w:sz="0" w:space="0" w:color="auto"/>
            <w:left w:val="none" w:sz="0" w:space="0" w:color="auto"/>
            <w:bottom w:val="none" w:sz="0" w:space="0" w:color="auto"/>
            <w:right w:val="none" w:sz="0" w:space="0" w:color="auto"/>
          </w:divBdr>
          <w:divsChild>
            <w:div w:id="132871164">
              <w:marLeft w:val="0"/>
              <w:marRight w:val="0"/>
              <w:marTop w:val="0"/>
              <w:marBottom w:val="0"/>
              <w:divBdr>
                <w:top w:val="none" w:sz="0" w:space="0" w:color="auto"/>
                <w:left w:val="none" w:sz="0" w:space="0" w:color="auto"/>
                <w:bottom w:val="none" w:sz="0" w:space="0" w:color="auto"/>
                <w:right w:val="none" w:sz="0" w:space="0" w:color="auto"/>
              </w:divBdr>
              <w:divsChild>
                <w:div w:id="1708601474">
                  <w:marLeft w:val="0"/>
                  <w:marRight w:val="0"/>
                  <w:marTop w:val="0"/>
                  <w:marBottom w:val="0"/>
                  <w:divBdr>
                    <w:top w:val="none" w:sz="0" w:space="0" w:color="auto"/>
                    <w:left w:val="none" w:sz="0" w:space="0" w:color="auto"/>
                    <w:bottom w:val="none" w:sz="0" w:space="0" w:color="auto"/>
                    <w:right w:val="none" w:sz="0" w:space="0" w:color="auto"/>
                  </w:divBdr>
                </w:div>
              </w:divsChild>
            </w:div>
            <w:div w:id="1086345809">
              <w:marLeft w:val="0"/>
              <w:marRight w:val="0"/>
              <w:marTop w:val="0"/>
              <w:marBottom w:val="0"/>
              <w:divBdr>
                <w:top w:val="none" w:sz="0" w:space="0" w:color="auto"/>
                <w:left w:val="none" w:sz="0" w:space="0" w:color="auto"/>
                <w:bottom w:val="none" w:sz="0" w:space="0" w:color="auto"/>
                <w:right w:val="none" w:sz="0" w:space="0" w:color="auto"/>
              </w:divBdr>
              <w:divsChild>
                <w:div w:id="1653217401">
                  <w:marLeft w:val="300"/>
                  <w:marRight w:val="0"/>
                  <w:marTop w:val="0"/>
                  <w:marBottom w:val="0"/>
                  <w:divBdr>
                    <w:top w:val="none" w:sz="0" w:space="0" w:color="auto"/>
                    <w:left w:val="none" w:sz="0" w:space="0" w:color="auto"/>
                    <w:bottom w:val="none" w:sz="0" w:space="0" w:color="auto"/>
                    <w:right w:val="none" w:sz="0" w:space="0" w:color="auto"/>
                  </w:divBdr>
                </w:div>
                <w:div w:id="1507088599">
                  <w:marLeft w:val="0"/>
                  <w:marRight w:val="0"/>
                  <w:marTop w:val="0"/>
                  <w:marBottom w:val="0"/>
                  <w:divBdr>
                    <w:top w:val="none" w:sz="0" w:space="0" w:color="auto"/>
                    <w:left w:val="none" w:sz="0" w:space="0" w:color="auto"/>
                    <w:bottom w:val="none" w:sz="0" w:space="0" w:color="auto"/>
                    <w:right w:val="none" w:sz="0" w:space="0" w:color="auto"/>
                  </w:divBdr>
                </w:div>
              </w:divsChild>
            </w:div>
            <w:div w:id="771819511">
              <w:marLeft w:val="0"/>
              <w:marRight w:val="0"/>
              <w:marTop w:val="450"/>
              <w:marBottom w:val="0"/>
              <w:divBdr>
                <w:top w:val="none" w:sz="0" w:space="0" w:color="auto"/>
                <w:left w:val="none" w:sz="0" w:space="0" w:color="auto"/>
                <w:bottom w:val="none" w:sz="0" w:space="0" w:color="auto"/>
                <w:right w:val="none" w:sz="0" w:space="0" w:color="auto"/>
              </w:divBdr>
              <w:divsChild>
                <w:div w:id="1640067527">
                  <w:marLeft w:val="0"/>
                  <w:marRight w:val="0"/>
                  <w:marTop w:val="0"/>
                  <w:marBottom w:val="0"/>
                  <w:divBdr>
                    <w:top w:val="none" w:sz="0" w:space="0" w:color="auto"/>
                    <w:left w:val="none" w:sz="0" w:space="0" w:color="auto"/>
                    <w:bottom w:val="none" w:sz="0" w:space="0" w:color="auto"/>
                    <w:right w:val="none" w:sz="0" w:space="0" w:color="auto"/>
                  </w:divBdr>
                  <w:divsChild>
                    <w:div w:id="228881082">
                      <w:marLeft w:val="150"/>
                      <w:marRight w:val="150"/>
                      <w:marTop w:val="300"/>
                      <w:marBottom w:val="300"/>
                      <w:divBdr>
                        <w:top w:val="single" w:sz="6" w:space="11" w:color="313131"/>
                        <w:left w:val="single" w:sz="6" w:space="11" w:color="313131"/>
                        <w:bottom w:val="single" w:sz="6" w:space="11" w:color="313131"/>
                        <w:right w:val="single" w:sz="6" w:space="11" w:color="313131"/>
                      </w:divBdr>
                      <w:divsChild>
                        <w:div w:id="520122762">
                          <w:marLeft w:val="0"/>
                          <w:marRight w:val="0"/>
                          <w:marTop w:val="0"/>
                          <w:marBottom w:val="0"/>
                          <w:divBdr>
                            <w:top w:val="none" w:sz="0" w:space="0" w:color="auto"/>
                            <w:left w:val="none" w:sz="0" w:space="0" w:color="auto"/>
                            <w:bottom w:val="none" w:sz="0" w:space="0" w:color="auto"/>
                            <w:right w:val="none" w:sz="0" w:space="0" w:color="auto"/>
                          </w:divBdr>
                          <w:divsChild>
                            <w:div w:id="423188534">
                              <w:marLeft w:val="0"/>
                              <w:marRight w:val="0"/>
                              <w:marTop w:val="0"/>
                              <w:marBottom w:val="225"/>
                              <w:divBdr>
                                <w:top w:val="none" w:sz="0" w:space="0" w:color="auto"/>
                                <w:left w:val="none" w:sz="0" w:space="0" w:color="auto"/>
                                <w:bottom w:val="none" w:sz="0" w:space="0" w:color="auto"/>
                                <w:right w:val="none" w:sz="0" w:space="0" w:color="auto"/>
                              </w:divBdr>
                            </w:div>
                          </w:divsChild>
                        </w:div>
                        <w:div w:id="486164846">
                          <w:marLeft w:val="0"/>
                          <w:marRight w:val="0"/>
                          <w:marTop w:val="0"/>
                          <w:marBottom w:val="0"/>
                          <w:divBdr>
                            <w:top w:val="none" w:sz="0" w:space="0" w:color="auto"/>
                            <w:left w:val="none" w:sz="0" w:space="0" w:color="auto"/>
                            <w:bottom w:val="none" w:sz="0" w:space="0" w:color="auto"/>
                            <w:right w:val="none" w:sz="0" w:space="0" w:color="auto"/>
                          </w:divBdr>
                          <w:divsChild>
                            <w:div w:id="1950429734">
                              <w:marLeft w:val="0"/>
                              <w:marRight w:val="0"/>
                              <w:marTop w:val="0"/>
                              <w:marBottom w:val="180"/>
                              <w:divBdr>
                                <w:top w:val="none" w:sz="0" w:space="0" w:color="auto"/>
                                <w:left w:val="none" w:sz="0" w:space="0" w:color="auto"/>
                                <w:bottom w:val="none" w:sz="0" w:space="0" w:color="auto"/>
                                <w:right w:val="none" w:sz="0" w:space="0" w:color="auto"/>
                              </w:divBdr>
                            </w:div>
                            <w:div w:id="1829861588">
                              <w:marLeft w:val="0"/>
                              <w:marRight w:val="0"/>
                              <w:marTop w:val="0"/>
                              <w:marBottom w:val="180"/>
                              <w:divBdr>
                                <w:top w:val="none" w:sz="0" w:space="0" w:color="auto"/>
                                <w:left w:val="none" w:sz="0" w:space="0" w:color="auto"/>
                                <w:bottom w:val="none" w:sz="0" w:space="0" w:color="auto"/>
                                <w:right w:val="none" w:sz="0" w:space="0" w:color="auto"/>
                              </w:divBdr>
                            </w:div>
                            <w:div w:id="29198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41079">
                  <w:marLeft w:val="0"/>
                  <w:marRight w:val="0"/>
                  <w:marTop w:val="0"/>
                  <w:marBottom w:val="0"/>
                  <w:divBdr>
                    <w:top w:val="none" w:sz="0" w:space="0" w:color="auto"/>
                    <w:left w:val="none" w:sz="0" w:space="0" w:color="auto"/>
                    <w:bottom w:val="none" w:sz="0" w:space="0" w:color="auto"/>
                    <w:right w:val="none" w:sz="0" w:space="0" w:color="auto"/>
                  </w:divBdr>
                  <w:divsChild>
                    <w:div w:id="7735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8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502</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Yiannis Drakos</dc:creator>
  <cp:keywords/>
  <dc:description/>
  <cp:lastModifiedBy>Yiannis Drakos</cp:lastModifiedBy>
  <cp:revision>2</cp:revision>
  <cp:lastPrinted>2025-05-21T08:28:00Z</cp:lastPrinted>
  <dcterms:created xsi:type="dcterms:W3CDTF">2025-05-22T07:45:00Z</dcterms:created>
  <dcterms:modified xsi:type="dcterms:W3CDTF">2025-05-22T07:45:00Z</dcterms:modified>
</cp:coreProperties>
</file>